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E5A" w:rsidRPr="002274FD" w:rsidRDefault="001A4FD4" w:rsidP="002274FD">
      <w:pPr>
        <w:jc w:val="both"/>
        <w:rPr>
          <w:rFonts w:ascii="Times New Roman" w:hAnsi="Times New Roman" w:cs="Times New Roman"/>
          <w:sz w:val="24"/>
          <w:szCs w:val="24"/>
        </w:rPr>
      </w:pPr>
      <w:r w:rsidRPr="002274FD">
        <w:rPr>
          <w:rFonts w:ascii="Times New Roman" w:hAnsi="Times New Roman" w:cs="Times New Roman"/>
          <w:sz w:val="24"/>
          <w:szCs w:val="24"/>
        </w:rPr>
        <w:t>İl Milli Eğitim Müdürlüğümüz, Kâğıthane Kaymakamlığı, Kâğıthane Belediyesi, Bilgi Eğit</w:t>
      </w:r>
      <w:r w:rsidR="002274FD" w:rsidRPr="002274FD">
        <w:rPr>
          <w:rFonts w:ascii="Times New Roman" w:hAnsi="Times New Roman" w:cs="Times New Roman"/>
          <w:sz w:val="24"/>
          <w:szCs w:val="24"/>
        </w:rPr>
        <w:t>i</w:t>
      </w:r>
      <w:r w:rsidRPr="002274FD">
        <w:rPr>
          <w:rFonts w:ascii="Times New Roman" w:hAnsi="Times New Roman" w:cs="Times New Roman"/>
          <w:sz w:val="24"/>
          <w:szCs w:val="24"/>
        </w:rPr>
        <w:t xml:space="preserve">m Sosyal Araştırmalar Merkezi(BESAM)-Teknoloji ve Tasarım Öğretmenleri Merkez Kuruluşu(TTMK) işbirliğinde düzenlenen Adres Patent, Nişantaşı Üniversite’sinin proje destekçisi olduğu 2. Küçük Hayaller Büyük Projeler İstanbul Sergisinde ilçeleri temsil edecek projeler ekte belirtilmiştir. </w:t>
      </w:r>
      <w:r w:rsidRPr="002274FD">
        <w:rPr>
          <w:rFonts w:ascii="Times New Roman" w:hAnsi="Times New Roman" w:cs="Times New Roman"/>
          <w:sz w:val="24"/>
          <w:szCs w:val="24"/>
        </w:rPr>
        <w:t>2. Küçük Hayaller Büyük Projeler İstanbul Sergisin</w:t>
      </w:r>
      <w:r w:rsidRPr="002274FD">
        <w:rPr>
          <w:rFonts w:ascii="Times New Roman" w:hAnsi="Times New Roman" w:cs="Times New Roman"/>
          <w:sz w:val="24"/>
          <w:szCs w:val="24"/>
        </w:rPr>
        <w:t xml:space="preserve">in açılış töreni 8 Mayıs 2015 Cuma günü saat:10.30’da </w:t>
      </w:r>
      <w:r w:rsidR="002274FD" w:rsidRPr="002274FD">
        <w:rPr>
          <w:rFonts w:ascii="Times New Roman" w:hAnsi="Times New Roman" w:cs="Times New Roman"/>
          <w:sz w:val="24"/>
          <w:szCs w:val="24"/>
        </w:rPr>
        <w:t>Kâğıthane</w:t>
      </w:r>
      <w:r w:rsidRPr="002274FD">
        <w:rPr>
          <w:rFonts w:ascii="Times New Roman" w:hAnsi="Times New Roman" w:cs="Times New Roman"/>
          <w:sz w:val="24"/>
          <w:szCs w:val="24"/>
        </w:rPr>
        <w:t xml:space="preserve"> Yahya Kemal Spor Tesislerinde gerçekleştirilecektir. Sergi hazırlığı 7 Mayıs Perşembe günü saat:12.30’da Yahya Kemal Spor Tesislerinde yapılacaktır. Ekli listede belirtilen proje sahibi okullardan ilgili müdür yardımcısı, proje sahibi öğrenci, proje rehber öğretmeninin projeler</w:t>
      </w:r>
      <w:r w:rsidR="002274FD" w:rsidRPr="002274FD">
        <w:rPr>
          <w:rFonts w:ascii="Times New Roman" w:hAnsi="Times New Roman" w:cs="Times New Roman"/>
          <w:sz w:val="24"/>
          <w:szCs w:val="24"/>
        </w:rPr>
        <w:t>le birlikte ek-2’de yer alan hazırlıkları yaparak aksaklığa mahal vermeden belirtilen saatte Yahya Kemal Spor Tesislerinde hazır bulunmaları hususunda gereğini önemle rica ederim</w:t>
      </w:r>
      <w:r w:rsidR="002274FD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sectPr w:rsidR="00BA7E5A" w:rsidRPr="002274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8C8"/>
    <w:rsid w:val="001A4FD4"/>
    <w:rsid w:val="002274FD"/>
    <w:rsid w:val="00BA7E5A"/>
    <w:rsid w:val="00D44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938500-1FB4-4D4A-AEED-E2479D433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DervisSema</dc:creator>
  <cp:keywords/>
  <dc:description/>
  <cp:lastModifiedBy>DervisSema</cp:lastModifiedBy>
  <cp:revision>3</cp:revision>
  <dcterms:created xsi:type="dcterms:W3CDTF">2015-05-03T21:33:00Z</dcterms:created>
  <dcterms:modified xsi:type="dcterms:W3CDTF">2015-05-03T21:47:00Z</dcterms:modified>
</cp:coreProperties>
</file>